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306C6" w14:textId="17B68173" w:rsidR="00C3158B" w:rsidRDefault="00C159A8" w:rsidP="001F0F1E">
      <w:pPr>
        <w:pStyle w:val="Title"/>
      </w:pPr>
      <w:r>
        <w:t>Methodology - Total Biomass NC Region</w:t>
      </w:r>
    </w:p>
    <w:p w14:paraId="6D504A7C" w14:textId="03C47AC9" w:rsidR="003A54E7" w:rsidRPr="003A54E7" w:rsidRDefault="003A54E7" w:rsidP="003A54E7">
      <w:pPr>
        <w:pStyle w:val="Subtitle"/>
      </w:pPr>
      <w:r>
        <w:t>2</w:t>
      </w:r>
      <w:r w:rsidR="008A1F6B">
        <w:t>7</w:t>
      </w:r>
      <w:r>
        <w:t xml:space="preserve"> August 2025</w:t>
      </w:r>
    </w:p>
    <w:p w14:paraId="297BCB13" w14:textId="502986F0" w:rsidR="001F0F1E" w:rsidRPr="001F0F1E" w:rsidRDefault="001F0F1E" w:rsidP="001F0F1E">
      <w:pPr>
        <w:pStyle w:val="Heading1"/>
      </w:pPr>
      <w:r>
        <w:t xml:space="preserve">Rangeland </w:t>
      </w:r>
      <w:r w:rsidR="00C159A8">
        <w:t>Biomass</w:t>
      </w:r>
    </w:p>
    <w:p w14:paraId="4FD064C3" w14:textId="6463263C" w:rsidR="00C159A8" w:rsidRPr="00C159A8" w:rsidRDefault="00C159A8" w:rsidP="00A74216">
      <w:pPr>
        <w:rPr>
          <w:b/>
          <w:bCs/>
          <w:i/>
          <w:iCs/>
        </w:rPr>
      </w:pPr>
      <w:r>
        <w:rPr>
          <w:b/>
          <w:bCs/>
          <w:i/>
          <w:iCs/>
        </w:rPr>
        <w:t>Download</w:t>
      </w:r>
    </w:p>
    <w:p w14:paraId="2190421E" w14:textId="7F4247C8" w:rsidR="00A74216" w:rsidRDefault="00A74216" w:rsidP="00A74216">
      <w:r>
        <w:t>The rangeland biomass</w:t>
      </w:r>
      <w:r w:rsidR="003A54E7">
        <w:t xml:space="preserve"> (BM)</w:t>
      </w:r>
      <w:r>
        <w:t xml:space="preserve"> data consists of two partitioned layers on the </w:t>
      </w:r>
      <w:r w:rsidR="00506571">
        <w:t>Rangeland</w:t>
      </w:r>
      <w:r>
        <w:t xml:space="preserve"> RAP portal, the annual forbs and grasses (AFG) and the perennial forbs and grasses (PFG). We are assuming that shrubs are included in the forest biomass data when we compute the total biomass of the NC region.</w:t>
      </w:r>
    </w:p>
    <w:p w14:paraId="5493EA1D" w14:textId="2E43CD4A" w:rsidR="00A74216" w:rsidRDefault="00A74216" w:rsidP="00A74216">
      <w:r>
        <w:t>We used</w:t>
      </w:r>
      <w:r w:rsidR="003A54E7">
        <w:t xml:space="preserve"> python</w:t>
      </w:r>
      <w:r>
        <w:t xml:space="preserve"> </w:t>
      </w:r>
      <w:proofErr w:type="spellStart"/>
      <w:r>
        <w:t>Jupyter</w:t>
      </w:r>
      <w:proofErr w:type="spellEnd"/>
      <w:r>
        <w:t xml:space="preserve"> Notebook BM_1 to download the rangeland biomass data. First, we </w:t>
      </w:r>
      <w:r w:rsidR="00C159A8">
        <w:t>imported</w:t>
      </w:r>
      <w:r>
        <w:t xml:space="preserve"> the partitioned Net Primary Production </w:t>
      </w:r>
      <w:r w:rsidR="00C159A8">
        <w:t>image collection (</w:t>
      </w:r>
      <w:r w:rsidR="00C159A8" w:rsidRPr="00C159A8">
        <w:t>"projects/rap-data-365417/assets/npp-partitioned-v3"</w:t>
      </w:r>
      <w:r w:rsidR="008B5F90">
        <w:t xml:space="preserve">; Jones </w:t>
      </w:r>
      <w:r w:rsidR="008B5F90">
        <w:rPr>
          <w:i/>
          <w:iCs/>
        </w:rPr>
        <w:t>et al.</w:t>
      </w:r>
      <w:r w:rsidR="008B5F90">
        <w:t>, 2018</w:t>
      </w:r>
      <w:r w:rsidR="00C159A8">
        <w:t>)</w:t>
      </w:r>
      <w:r>
        <w:t xml:space="preserve"> on the Google Earth Engine platform using the </w:t>
      </w:r>
      <w:proofErr w:type="spellStart"/>
      <w:r>
        <w:t>geemap</w:t>
      </w:r>
      <w:proofErr w:type="spellEnd"/>
      <w:r>
        <w:t xml:space="preserve"> package in python</w:t>
      </w:r>
      <w:r w:rsidR="00C159A8">
        <w:t xml:space="preserve"> </w:t>
      </w:r>
      <w:r w:rsidR="008B5F90">
        <w:t xml:space="preserve">(Wu, 2020) </w:t>
      </w:r>
      <w:r w:rsidR="00C159A8">
        <w:t>where w</w:t>
      </w:r>
      <w:r>
        <w:t>e selected the AFG and PFG bands</w:t>
      </w:r>
      <w:r w:rsidR="00C159A8">
        <w:t>. Additionally, we imported the</w:t>
      </w:r>
      <w:r>
        <w:t xml:space="preserve"> </w:t>
      </w:r>
      <w:r w:rsidR="00C159A8">
        <w:t>mean annual temperature (MAT) image collection (</w:t>
      </w:r>
      <w:r w:rsidR="00C159A8" w:rsidRPr="00C159A8">
        <w:t>"projects/rap-data-365417/assets/</w:t>
      </w:r>
      <w:proofErr w:type="spellStart"/>
      <w:r w:rsidR="00C159A8" w:rsidRPr="00C159A8">
        <w:t>gridmet</w:t>
      </w:r>
      <w:proofErr w:type="spellEnd"/>
      <w:r w:rsidR="00C159A8" w:rsidRPr="00C159A8">
        <w:t>-MAT"</w:t>
      </w:r>
      <w:r w:rsidR="00C159A8">
        <w:t xml:space="preserve">). We used Jones </w:t>
      </w:r>
      <w:r w:rsidR="00C159A8">
        <w:rPr>
          <w:i/>
          <w:iCs/>
        </w:rPr>
        <w:t xml:space="preserve">et al. </w:t>
      </w:r>
      <w:r w:rsidR="00C159A8">
        <w:t xml:space="preserve">(2021) method to convert the </w:t>
      </w:r>
      <w:proofErr w:type="spellStart"/>
      <w:r w:rsidR="00C159A8">
        <w:t>pNPP</w:t>
      </w:r>
      <w:proofErr w:type="spellEnd"/>
      <w:r w:rsidR="00C159A8">
        <w:t xml:space="preserve"> of the AFG and PFG to aboveground biomass (AGB)</w:t>
      </w:r>
      <w:r w:rsidR="008B5F90">
        <w:t xml:space="preserve">. Then we combined the two bands to create </w:t>
      </w:r>
      <w:proofErr w:type="gramStart"/>
      <w:r w:rsidR="008B5F90">
        <w:t>a</w:t>
      </w:r>
      <w:proofErr w:type="gramEnd"/>
      <w:r w:rsidR="008B5F90">
        <w:t xml:space="preserve"> herbaceous AGB band.</w:t>
      </w:r>
      <w:r w:rsidR="00C159A8">
        <w:t xml:space="preserve"> </w:t>
      </w:r>
      <w:proofErr w:type="gramStart"/>
      <w:r w:rsidR="008B5F90">
        <w:t>Next</w:t>
      </w:r>
      <w:proofErr w:type="gramEnd"/>
      <w:r w:rsidR="00C159A8">
        <w:t xml:space="preserve"> we converted the data to the units of megagram per hectare (Mg/ha) to resemble our forest dataset. </w:t>
      </w:r>
      <w:r w:rsidR="008B5F90">
        <w:t>This resulted in an image collection of three AGB bands, namely AFG, PFG, and herbaceous.</w:t>
      </w:r>
    </w:p>
    <w:p w14:paraId="6490B3F9" w14:textId="78B09913" w:rsidR="00C159A8" w:rsidRPr="00C159A8" w:rsidRDefault="00C159A8" w:rsidP="00A74216">
      <w:r>
        <w:t xml:space="preserve">As the North Central </w:t>
      </w:r>
      <w:r w:rsidR="003A54E7">
        <w:t xml:space="preserve">(NC) </w:t>
      </w:r>
      <w:r>
        <w:t xml:space="preserve">Region is too large of an area to download the </w:t>
      </w:r>
      <w:r w:rsidR="00FE0BBA">
        <w:t>newly generated image collection</w:t>
      </w:r>
      <w:r>
        <w:t xml:space="preserve"> directly, we used </w:t>
      </w:r>
      <w:r w:rsidR="008B5F90">
        <w:t>the</w:t>
      </w:r>
      <w:r>
        <w:t xml:space="preserve"> </w:t>
      </w:r>
      <w:hyperlink r:id="rId7" w:history="1">
        <w:proofErr w:type="spellStart"/>
        <w:r w:rsidRPr="008B5F90">
          <w:rPr>
            <w:rStyle w:val="Hyperlink"/>
          </w:rPr>
          <w:t>geemap</w:t>
        </w:r>
        <w:proofErr w:type="spellEnd"/>
        <w:r w:rsidRPr="008B5F90">
          <w:rPr>
            <w:rStyle w:val="Hyperlink"/>
          </w:rPr>
          <w:t xml:space="preserve"> fishnet</w:t>
        </w:r>
      </w:hyperlink>
      <w:r>
        <w:t xml:space="preserve"> to cut the region into smaller tiles</w:t>
      </w:r>
      <w:r w:rsidR="00426CD3">
        <w:t xml:space="preserve">, </w:t>
      </w:r>
      <w:r>
        <w:t>download these tiles in parallel</w:t>
      </w:r>
      <w:r w:rsidR="00426CD3">
        <w:t>, and finally mosaic them back together into a single rangeland biomass raster file per year. It should be noted that to speed up the process, we downloaded the files at 100m resolution instead of 30m.</w:t>
      </w:r>
    </w:p>
    <w:p w14:paraId="1F6F60B8" w14:textId="3D5CFC10" w:rsidR="00A74216" w:rsidRPr="00845D17" w:rsidRDefault="003A54E7" w:rsidP="00A74216">
      <w:pPr>
        <w:rPr>
          <w:b/>
          <w:bCs/>
          <w:i/>
          <w:iCs/>
        </w:rPr>
      </w:pPr>
      <w:r w:rsidRPr="00845D17">
        <w:rPr>
          <w:b/>
          <w:bCs/>
          <w:i/>
          <w:iCs/>
        </w:rPr>
        <w:t>Mosaic Forest BM data</w:t>
      </w:r>
    </w:p>
    <w:p w14:paraId="0A683F3B" w14:textId="73527FA9" w:rsidR="003A54E7" w:rsidRDefault="003A54E7" w:rsidP="00A74216">
      <w:r>
        <w:t xml:space="preserve">The Forest BM data has been downloaded for each year for each state in the NC region. To create a total BM layer of forests and rangelands we first need to mosaic the forest data into annual layers for the whole region. </w:t>
      </w:r>
      <w:r w:rsidR="006E5B5F">
        <w:t xml:space="preserve">For this, the R scrip BM_2 is used, which uses the terra package to merge the </w:t>
      </w:r>
      <w:r w:rsidR="00426CD3">
        <w:t xml:space="preserve">raster files of all NC states per year. </w:t>
      </w:r>
      <w:r w:rsidR="006E5B5F">
        <w:t xml:space="preserve"> </w:t>
      </w:r>
    </w:p>
    <w:p w14:paraId="59CE613A" w14:textId="582F2E7A" w:rsidR="00426CD3" w:rsidRPr="00845D17" w:rsidRDefault="00426CD3" w:rsidP="00A74216">
      <w:pPr>
        <w:rPr>
          <w:b/>
          <w:bCs/>
          <w:i/>
          <w:iCs/>
        </w:rPr>
      </w:pPr>
      <w:r w:rsidRPr="00845D17">
        <w:rPr>
          <w:b/>
          <w:bCs/>
          <w:i/>
          <w:iCs/>
        </w:rPr>
        <w:t xml:space="preserve">Reproject forest </w:t>
      </w:r>
      <w:proofErr w:type="spellStart"/>
      <w:r w:rsidRPr="00845D17">
        <w:rPr>
          <w:b/>
          <w:bCs/>
          <w:i/>
          <w:iCs/>
        </w:rPr>
        <w:t>raster</w:t>
      </w:r>
      <w:r w:rsidR="00845D17" w:rsidRPr="00845D17">
        <w:rPr>
          <w:b/>
          <w:bCs/>
          <w:i/>
          <w:iCs/>
        </w:rPr>
        <w:t>s</w:t>
      </w:r>
      <w:proofErr w:type="spellEnd"/>
      <w:r w:rsidRPr="00845D17">
        <w:rPr>
          <w:b/>
          <w:bCs/>
          <w:i/>
          <w:iCs/>
        </w:rPr>
        <w:t xml:space="preserve"> </w:t>
      </w:r>
      <w:r w:rsidR="00845D17" w:rsidRPr="00845D17">
        <w:rPr>
          <w:b/>
          <w:bCs/>
          <w:i/>
          <w:iCs/>
        </w:rPr>
        <w:t xml:space="preserve">and </w:t>
      </w:r>
      <w:proofErr w:type="gramStart"/>
      <w:r w:rsidR="00845D17" w:rsidRPr="00845D17">
        <w:rPr>
          <w:b/>
          <w:bCs/>
          <w:i/>
          <w:iCs/>
        </w:rPr>
        <w:t>combine</w:t>
      </w:r>
      <w:proofErr w:type="gramEnd"/>
      <w:r w:rsidR="00845D17" w:rsidRPr="00845D17">
        <w:rPr>
          <w:b/>
          <w:bCs/>
          <w:i/>
          <w:iCs/>
        </w:rPr>
        <w:t xml:space="preserve"> with rangeland </w:t>
      </w:r>
      <w:proofErr w:type="spellStart"/>
      <w:r w:rsidR="00845D17" w:rsidRPr="00845D17">
        <w:rPr>
          <w:b/>
          <w:bCs/>
          <w:i/>
          <w:iCs/>
        </w:rPr>
        <w:t>rasters</w:t>
      </w:r>
      <w:proofErr w:type="spellEnd"/>
    </w:p>
    <w:p w14:paraId="43BE5810" w14:textId="32E5C023" w:rsidR="00426CD3" w:rsidRDefault="00426CD3" w:rsidP="00A74216">
      <w:r>
        <w:t xml:space="preserve">Next, we reprojected the lower resolution (500m) forest biomass raster files to the higher resolution (100m) rangeland biomass pixels. Additionally, we saved the forest and </w:t>
      </w:r>
      <w:proofErr w:type="gramStart"/>
      <w:r>
        <w:lastRenderedPageBreak/>
        <w:t>rangeland</w:t>
      </w:r>
      <w:proofErr w:type="gramEnd"/>
      <w:r>
        <w:t xml:space="preserve"> BM layers into a single raster file for each year with four bands: Forest BM, AFG, PFG, and herbaceous. These two processes were conducted using the R script BM_3. </w:t>
      </w:r>
    </w:p>
    <w:p w14:paraId="1442F21D" w14:textId="00DAAB29" w:rsidR="00F80551" w:rsidRDefault="00F80551" w:rsidP="00A74216">
      <w:pPr>
        <w:rPr>
          <w:b/>
          <w:bCs/>
          <w:i/>
          <w:iCs/>
        </w:rPr>
      </w:pPr>
      <w:proofErr w:type="gramStart"/>
      <w:r>
        <w:rPr>
          <w:b/>
          <w:bCs/>
          <w:i/>
          <w:iCs/>
        </w:rPr>
        <w:t>Compute</w:t>
      </w:r>
      <w:proofErr w:type="gramEnd"/>
      <w:r>
        <w:rPr>
          <w:b/>
          <w:bCs/>
          <w:i/>
          <w:iCs/>
        </w:rPr>
        <w:t xml:space="preserve"> total BM</w:t>
      </w:r>
    </w:p>
    <w:p w14:paraId="6E320656" w14:textId="1B224B99" w:rsidR="00F80551" w:rsidRDefault="00F80551" w:rsidP="00A74216">
      <w:r>
        <w:t xml:space="preserve">We computed the total BM by adding the values of band 1 (forest) and band 4 (herbaceous). We saved this into a new raster file for each year with the bands </w:t>
      </w:r>
      <w:proofErr w:type="spellStart"/>
      <w:r>
        <w:t>Total_BM</w:t>
      </w:r>
      <w:proofErr w:type="spellEnd"/>
      <w:r>
        <w:t xml:space="preserve">, </w:t>
      </w:r>
      <w:proofErr w:type="spellStart"/>
      <w:r>
        <w:t>Forest_BM</w:t>
      </w:r>
      <w:proofErr w:type="spellEnd"/>
      <w:r>
        <w:t xml:space="preserve">, and </w:t>
      </w:r>
      <w:proofErr w:type="spellStart"/>
      <w:r>
        <w:t>Rangeland_BM</w:t>
      </w:r>
      <w:proofErr w:type="spellEnd"/>
      <w:r>
        <w:t>. For this we used the R script BM_4.</w:t>
      </w:r>
    </w:p>
    <w:p w14:paraId="56A54070" w14:textId="53A43EE6" w:rsidR="00F80551" w:rsidRDefault="00F80551" w:rsidP="00A74216">
      <w:pPr>
        <w:rPr>
          <w:b/>
          <w:bCs/>
          <w:i/>
          <w:iCs/>
        </w:rPr>
      </w:pPr>
      <w:r w:rsidRPr="00F80551">
        <w:rPr>
          <w:b/>
          <w:bCs/>
          <w:i/>
          <w:iCs/>
        </w:rPr>
        <w:t>Stack the total BM</w:t>
      </w:r>
    </w:p>
    <w:p w14:paraId="31BF4759" w14:textId="2285BEAA" w:rsidR="00F80551" w:rsidRPr="00F80551" w:rsidRDefault="00F80551" w:rsidP="00A74216">
      <w:r>
        <w:t xml:space="preserve">Fore future analysis purposes we stacked all the </w:t>
      </w:r>
      <w:proofErr w:type="spellStart"/>
      <w:r>
        <w:t>Total_BM</w:t>
      </w:r>
      <w:proofErr w:type="spellEnd"/>
      <w:r>
        <w:t xml:space="preserve"> bands of each year into a single raster file with annual bands</w:t>
      </w:r>
      <w:r w:rsidR="00313539">
        <w:t xml:space="preserve"> (2003-2017)</w:t>
      </w:r>
      <w:r>
        <w:t>.</w:t>
      </w:r>
      <w:r w:rsidR="00313539">
        <w:t xml:space="preserve"> This was done using the R script BM_5. </w:t>
      </w:r>
    </w:p>
    <w:p w14:paraId="57DA9F93" w14:textId="34FF39A9" w:rsidR="0045180A" w:rsidRDefault="00C159A8" w:rsidP="00C159A8">
      <w:pPr>
        <w:pStyle w:val="Heading1"/>
      </w:pPr>
      <w:r>
        <w:t>References</w:t>
      </w:r>
    </w:p>
    <w:p w14:paraId="58FC3FD1" w14:textId="77777777" w:rsidR="008B5F90" w:rsidRPr="008B5F90" w:rsidRDefault="008B5F90" w:rsidP="008B5F90">
      <w:r w:rsidRPr="008B5F90">
        <w:t xml:space="preserve">Jones, M. O., Allred, B. W., Naugle, D. E., Maestas, J. D., Donnelly, P., Metz, L. J., Karl, J., Smith, R., </w:t>
      </w:r>
      <w:proofErr w:type="spellStart"/>
      <w:r w:rsidRPr="008B5F90">
        <w:t>Bestelmeyer</w:t>
      </w:r>
      <w:proofErr w:type="spellEnd"/>
      <w:r w:rsidRPr="008B5F90">
        <w:t xml:space="preserve">, B., Boyd, C., Kerby, J. D., &amp; McIver, J. D. (2018). Innovation in rangeland monitoring: Annual, 30 m, plant functional type percent cover maps for U.S. rangelands, 1984–2017. </w:t>
      </w:r>
      <w:r w:rsidRPr="008B5F90">
        <w:rPr>
          <w:i/>
          <w:iCs/>
        </w:rPr>
        <w:t>Ecosphere</w:t>
      </w:r>
      <w:r w:rsidRPr="008B5F90">
        <w:t xml:space="preserve">, </w:t>
      </w:r>
      <w:r w:rsidRPr="008B5F90">
        <w:rPr>
          <w:i/>
          <w:iCs/>
        </w:rPr>
        <w:t>9</w:t>
      </w:r>
      <w:r w:rsidRPr="008B5F90">
        <w:t xml:space="preserve">(9), e02430. </w:t>
      </w:r>
      <w:hyperlink r:id="rId8" w:history="1">
        <w:r w:rsidRPr="008B5F90">
          <w:rPr>
            <w:rStyle w:val="Hyperlink"/>
          </w:rPr>
          <w:t>https://doi.org/10.1002/ecs2.2430</w:t>
        </w:r>
      </w:hyperlink>
    </w:p>
    <w:p w14:paraId="269C36EC" w14:textId="6D58A13A" w:rsidR="0045180A" w:rsidRDefault="00C159A8" w:rsidP="0045180A">
      <w:r w:rsidRPr="00C159A8">
        <w:t xml:space="preserve">Jones, M. O., Robinson, N. P., Naugle, D. E., Maestas, J. D., Reeves, M. C., Lankston, R. W., &amp; Allred, B. W. (2021). Annual and 16-Day Rangeland Production Estimates for the Western United States. Rangeland Ecology &amp; Management, 77, 112–117. </w:t>
      </w:r>
      <w:hyperlink r:id="rId9" w:history="1">
        <w:r w:rsidR="008B5F90" w:rsidRPr="00D14240">
          <w:rPr>
            <w:rStyle w:val="Hyperlink"/>
          </w:rPr>
          <w:t>https://doi.org/10.1016/j.rama.2021.04.003</w:t>
        </w:r>
      </w:hyperlink>
    </w:p>
    <w:p w14:paraId="74BF4657" w14:textId="77777777" w:rsidR="008B5F90" w:rsidRPr="008B5F90" w:rsidRDefault="008B5F90" w:rsidP="008B5F90">
      <w:r w:rsidRPr="008B5F90">
        <w:t xml:space="preserve">Wu, Q., (2020). </w:t>
      </w:r>
      <w:proofErr w:type="spellStart"/>
      <w:r w:rsidRPr="008B5F90">
        <w:t>geemap</w:t>
      </w:r>
      <w:proofErr w:type="spellEnd"/>
      <w:r w:rsidRPr="008B5F90">
        <w:t xml:space="preserve">: A Python package for interactive mapping with Google Earth Engine. The Journal of </w:t>
      </w:r>
      <w:proofErr w:type="gramStart"/>
      <w:r w:rsidRPr="008B5F90">
        <w:t>Open Source</w:t>
      </w:r>
      <w:proofErr w:type="gramEnd"/>
      <w:r w:rsidRPr="008B5F90">
        <w:t xml:space="preserve"> Software, 5(51), 2305. </w:t>
      </w:r>
      <w:hyperlink r:id="rId10" w:history="1">
        <w:r w:rsidRPr="008B5F90">
          <w:rPr>
            <w:rStyle w:val="Hyperlink"/>
          </w:rPr>
          <w:t>https://doi.org/10.21105/joss.02305</w:t>
        </w:r>
      </w:hyperlink>
    </w:p>
    <w:p w14:paraId="10D6B5DD" w14:textId="77777777" w:rsidR="008B5F90" w:rsidRDefault="008B5F90" w:rsidP="0045180A"/>
    <w:p w14:paraId="0FE85603" w14:textId="77777777" w:rsidR="0045180A" w:rsidRDefault="0045180A" w:rsidP="0045180A"/>
    <w:p w14:paraId="100AC097" w14:textId="77777777" w:rsidR="0045180A" w:rsidRDefault="0045180A" w:rsidP="0045180A"/>
    <w:p w14:paraId="65C4D45D" w14:textId="77777777" w:rsidR="00BE5AE3" w:rsidRDefault="00BE5AE3" w:rsidP="00BE5AE3"/>
    <w:p w14:paraId="68FA6DFF" w14:textId="77777777" w:rsidR="00BE5AE3" w:rsidRPr="001F0F1E" w:rsidRDefault="00BE5AE3" w:rsidP="00BE5AE3"/>
    <w:sectPr w:rsidR="00BE5AE3" w:rsidRPr="001F0F1E">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25E01" w14:textId="77777777" w:rsidR="008F5DF8" w:rsidRDefault="008F5DF8" w:rsidP="00506571">
      <w:pPr>
        <w:spacing w:after="0" w:line="240" w:lineRule="auto"/>
      </w:pPr>
      <w:r>
        <w:separator/>
      </w:r>
    </w:p>
  </w:endnote>
  <w:endnote w:type="continuationSeparator" w:id="0">
    <w:p w14:paraId="257D9401" w14:textId="77777777" w:rsidR="008F5DF8" w:rsidRDefault="008F5DF8" w:rsidP="00506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1377534"/>
      <w:docPartObj>
        <w:docPartGallery w:val="Page Numbers (Bottom of Page)"/>
        <w:docPartUnique/>
      </w:docPartObj>
    </w:sdtPr>
    <w:sdtEndPr>
      <w:rPr>
        <w:noProof/>
      </w:rPr>
    </w:sdtEndPr>
    <w:sdtContent>
      <w:p w14:paraId="6F90B805" w14:textId="5CFE7E73" w:rsidR="00506571" w:rsidRDefault="0050657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F814A8" w14:textId="77777777" w:rsidR="00506571" w:rsidRDefault="005065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F13EC" w14:textId="77777777" w:rsidR="008F5DF8" w:rsidRDefault="008F5DF8" w:rsidP="00506571">
      <w:pPr>
        <w:spacing w:after="0" w:line="240" w:lineRule="auto"/>
      </w:pPr>
      <w:r>
        <w:separator/>
      </w:r>
    </w:p>
  </w:footnote>
  <w:footnote w:type="continuationSeparator" w:id="0">
    <w:p w14:paraId="6C9BB29A" w14:textId="77777777" w:rsidR="008F5DF8" w:rsidRDefault="008F5DF8" w:rsidP="005065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A100B"/>
    <w:multiLevelType w:val="multilevel"/>
    <w:tmpl w:val="386CE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5124DC1"/>
    <w:multiLevelType w:val="hybridMultilevel"/>
    <w:tmpl w:val="266C599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6D3301D2"/>
    <w:multiLevelType w:val="hybridMultilevel"/>
    <w:tmpl w:val="7F508D2A"/>
    <w:lvl w:ilvl="0" w:tplc="F7480F0C">
      <w:start w:val="17"/>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932467">
    <w:abstractNumId w:val="2"/>
  </w:num>
  <w:num w:numId="2" w16cid:durableId="470484668">
    <w:abstractNumId w:val="1"/>
  </w:num>
  <w:num w:numId="3" w16cid:durableId="589042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F1E"/>
    <w:rsid w:val="001F0F1E"/>
    <w:rsid w:val="002437F5"/>
    <w:rsid w:val="00313539"/>
    <w:rsid w:val="003A54E7"/>
    <w:rsid w:val="00426CD3"/>
    <w:rsid w:val="0045180A"/>
    <w:rsid w:val="004C7EE9"/>
    <w:rsid w:val="00506571"/>
    <w:rsid w:val="0060632D"/>
    <w:rsid w:val="00682BC0"/>
    <w:rsid w:val="006E5B5F"/>
    <w:rsid w:val="00744FDE"/>
    <w:rsid w:val="00845D17"/>
    <w:rsid w:val="00881403"/>
    <w:rsid w:val="008A1F6B"/>
    <w:rsid w:val="008B5F90"/>
    <w:rsid w:val="008F5DF8"/>
    <w:rsid w:val="009C26F9"/>
    <w:rsid w:val="00A74216"/>
    <w:rsid w:val="00B036FF"/>
    <w:rsid w:val="00BE5AE3"/>
    <w:rsid w:val="00C159A8"/>
    <w:rsid w:val="00C3158B"/>
    <w:rsid w:val="00DF5B0B"/>
    <w:rsid w:val="00E10BBB"/>
    <w:rsid w:val="00F1471A"/>
    <w:rsid w:val="00F80551"/>
    <w:rsid w:val="00F90C50"/>
    <w:rsid w:val="00FE0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0B184"/>
  <w15:chartTrackingRefBased/>
  <w15:docId w15:val="{AB0CF94D-D735-4C8F-B909-B753CA6B1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0F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0F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0F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0F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0F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0F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F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F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F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F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0F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0F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F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0F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0F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F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F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F1E"/>
    <w:rPr>
      <w:rFonts w:eastAsiaTheme="majorEastAsia" w:cstheme="majorBidi"/>
      <w:color w:val="272727" w:themeColor="text1" w:themeTint="D8"/>
    </w:rPr>
  </w:style>
  <w:style w:type="paragraph" w:styleId="Title">
    <w:name w:val="Title"/>
    <w:basedOn w:val="Normal"/>
    <w:next w:val="Normal"/>
    <w:link w:val="TitleChar"/>
    <w:uiPriority w:val="10"/>
    <w:qFormat/>
    <w:rsid w:val="001F0F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F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F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F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F1E"/>
    <w:pPr>
      <w:spacing w:before="160"/>
      <w:jc w:val="center"/>
    </w:pPr>
    <w:rPr>
      <w:i/>
      <w:iCs/>
      <w:color w:val="404040" w:themeColor="text1" w:themeTint="BF"/>
    </w:rPr>
  </w:style>
  <w:style w:type="character" w:customStyle="1" w:styleId="QuoteChar">
    <w:name w:val="Quote Char"/>
    <w:basedOn w:val="DefaultParagraphFont"/>
    <w:link w:val="Quote"/>
    <w:uiPriority w:val="29"/>
    <w:rsid w:val="001F0F1E"/>
    <w:rPr>
      <w:i/>
      <w:iCs/>
      <w:color w:val="404040" w:themeColor="text1" w:themeTint="BF"/>
    </w:rPr>
  </w:style>
  <w:style w:type="paragraph" w:styleId="ListParagraph">
    <w:name w:val="List Paragraph"/>
    <w:basedOn w:val="Normal"/>
    <w:uiPriority w:val="34"/>
    <w:qFormat/>
    <w:rsid w:val="001F0F1E"/>
    <w:pPr>
      <w:ind w:left="720"/>
      <w:contextualSpacing/>
    </w:pPr>
  </w:style>
  <w:style w:type="character" w:styleId="IntenseEmphasis">
    <w:name w:val="Intense Emphasis"/>
    <w:basedOn w:val="DefaultParagraphFont"/>
    <w:uiPriority w:val="21"/>
    <w:qFormat/>
    <w:rsid w:val="001F0F1E"/>
    <w:rPr>
      <w:i/>
      <w:iCs/>
      <w:color w:val="0F4761" w:themeColor="accent1" w:themeShade="BF"/>
    </w:rPr>
  </w:style>
  <w:style w:type="paragraph" w:styleId="IntenseQuote">
    <w:name w:val="Intense Quote"/>
    <w:basedOn w:val="Normal"/>
    <w:next w:val="Normal"/>
    <w:link w:val="IntenseQuoteChar"/>
    <w:uiPriority w:val="30"/>
    <w:qFormat/>
    <w:rsid w:val="001F0F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F1E"/>
    <w:rPr>
      <w:i/>
      <w:iCs/>
      <w:color w:val="0F4761" w:themeColor="accent1" w:themeShade="BF"/>
    </w:rPr>
  </w:style>
  <w:style w:type="character" w:styleId="IntenseReference">
    <w:name w:val="Intense Reference"/>
    <w:basedOn w:val="DefaultParagraphFont"/>
    <w:uiPriority w:val="32"/>
    <w:qFormat/>
    <w:rsid w:val="001F0F1E"/>
    <w:rPr>
      <w:b/>
      <w:bCs/>
      <w:smallCaps/>
      <w:color w:val="0F4761" w:themeColor="accent1" w:themeShade="BF"/>
      <w:spacing w:val="5"/>
    </w:rPr>
  </w:style>
  <w:style w:type="character" w:styleId="CommentReference">
    <w:name w:val="annotation reference"/>
    <w:basedOn w:val="DefaultParagraphFont"/>
    <w:uiPriority w:val="99"/>
    <w:semiHidden/>
    <w:unhideWhenUsed/>
    <w:rsid w:val="00A74216"/>
    <w:rPr>
      <w:sz w:val="16"/>
      <w:szCs w:val="16"/>
    </w:rPr>
  </w:style>
  <w:style w:type="paragraph" w:styleId="CommentText">
    <w:name w:val="annotation text"/>
    <w:basedOn w:val="Normal"/>
    <w:link w:val="CommentTextChar"/>
    <w:uiPriority w:val="99"/>
    <w:unhideWhenUsed/>
    <w:rsid w:val="00A74216"/>
    <w:pPr>
      <w:spacing w:line="240" w:lineRule="auto"/>
    </w:pPr>
    <w:rPr>
      <w:sz w:val="20"/>
      <w:szCs w:val="20"/>
    </w:rPr>
  </w:style>
  <w:style w:type="character" w:customStyle="1" w:styleId="CommentTextChar">
    <w:name w:val="Comment Text Char"/>
    <w:basedOn w:val="DefaultParagraphFont"/>
    <w:link w:val="CommentText"/>
    <w:uiPriority w:val="99"/>
    <w:rsid w:val="00A74216"/>
    <w:rPr>
      <w:sz w:val="20"/>
      <w:szCs w:val="20"/>
    </w:rPr>
  </w:style>
  <w:style w:type="paragraph" w:styleId="CommentSubject">
    <w:name w:val="annotation subject"/>
    <w:basedOn w:val="CommentText"/>
    <w:next w:val="CommentText"/>
    <w:link w:val="CommentSubjectChar"/>
    <w:uiPriority w:val="99"/>
    <w:semiHidden/>
    <w:unhideWhenUsed/>
    <w:rsid w:val="00A74216"/>
    <w:rPr>
      <w:b/>
      <w:bCs/>
    </w:rPr>
  </w:style>
  <w:style w:type="character" w:customStyle="1" w:styleId="CommentSubjectChar">
    <w:name w:val="Comment Subject Char"/>
    <w:basedOn w:val="CommentTextChar"/>
    <w:link w:val="CommentSubject"/>
    <w:uiPriority w:val="99"/>
    <w:semiHidden/>
    <w:rsid w:val="00A74216"/>
    <w:rPr>
      <w:b/>
      <w:bCs/>
      <w:sz w:val="20"/>
      <w:szCs w:val="20"/>
    </w:rPr>
  </w:style>
  <w:style w:type="character" w:styleId="Hyperlink">
    <w:name w:val="Hyperlink"/>
    <w:basedOn w:val="DefaultParagraphFont"/>
    <w:uiPriority w:val="99"/>
    <w:unhideWhenUsed/>
    <w:rsid w:val="008B5F90"/>
    <w:rPr>
      <w:color w:val="467886" w:themeColor="hyperlink"/>
      <w:u w:val="single"/>
    </w:rPr>
  </w:style>
  <w:style w:type="character" w:styleId="UnresolvedMention">
    <w:name w:val="Unresolved Mention"/>
    <w:basedOn w:val="DefaultParagraphFont"/>
    <w:uiPriority w:val="99"/>
    <w:semiHidden/>
    <w:unhideWhenUsed/>
    <w:rsid w:val="008B5F90"/>
    <w:rPr>
      <w:color w:val="605E5C"/>
      <w:shd w:val="clear" w:color="auto" w:fill="E1DFDD"/>
    </w:rPr>
  </w:style>
  <w:style w:type="paragraph" w:styleId="Header">
    <w:name w:val="header"/>
    <w:basedOn w:val="Normal"/>
    <w:link w:val="HeaderChar"/>
    <w:uiPriority w:val="99"/>
    <w:unhideWhenUsed/>
    <w:rsid w:val="00506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6571"/>
  </w:style>
  <w:style w:type="paragraph" w:styleId="Footer">
    <w:name w:val="footer"/>
    <w:basedOn w:val="Normal"/>
    <w:link w:val="FooterChar"/>
    <w:uiPriority w:val="99"/>
    <w:unhideWhenUsed/>
    <w:rsid w:val="00506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65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2/ecs2.243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eemap.org/notebooks/136_download_paralle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doi.org/10.21105/joss.02305" TargetMode="External"/><Relationship Id="rId4" Type="http://schemas.openxmlformats.org/officeDocument/2006/relationships/webSettings" Target="webSettings.xml"/><Relationship Id="rId9" Type="http://schemas.openxmlformats.org/officeDocument/2006/relationships/hyperlink" Target="https://doi.org/10.1016/j.rama.2021.04.0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377</TotalTime>
  <Pages>2</Pages>
  <Words>581</Words>
  <Characters>3316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Esmee Mulder</dc:creator>
  <cp:keywords/>
  <dc:description/>
  <cp:lastModifiedBy>Esmee Mulder</cp:lastModifiedBy>
  <cp:revision>11</cp:revision>
  <dcterms:created xsi:type="dcterms:W3CDTF">2025-03-18T18:46:00Z</dcterms:created>
  <dcterms:modified xsi:type="dcterms:W3CDTF">2025-09-02T21:00:00Z</dcterms:modified>
</cp:coreProperties>
</file>